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550" w:type="dxa"/>
        <w:tblLayout w:type="fixed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1700"/>
        <w:gridCol w:w="7550"/>
        <w:gridCol w:w="1300"/>
      </w:tblGrid>
      <w:tr>
        <w:tc>
          <w:tcPr>
            <w:tcW w:w="10550" w:type="dxa"/>
            <w:gridSpan w:val="3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30"/>
                <w:szCs w:val="30"/>
              </w:rPr>
              <w:t xml:space="preserve">栏目《Echo Snippet》播音稿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日　　期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2026年 9 月 14 日（周一）下午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主播A　　主播B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本期主题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2"/>
                <w:szCs w:val="22"/>
              </w:rPr>
              <w:t xml:space="preserve">Ask One Question　问一个问题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播音内容</w:t>
            </w:r>
          </w:p>
        </w:tc>
        <w:tc>
          <w:tcPr>
            <w:tcW w:w="8850" w:type="dxa"/>
            <w:gridSpan w:val="2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预计时间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选播音频</w:t>
            </w:r>
          </w:p>
        </w:tc>
        <w:tc>
          <w:tcPr>
            <w:tcW w:w="7550" w:type="dxa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纯音乐伴奏：轻钢琴加弦乐，节奏平稳，不要人声</w:t>
            </w:r>
          </w:p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音乐：无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15分钟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选播文字</w:t>
            </w:r>
          </w:p>
        </w:tc>
        <w:tc>
          <w:tcPr>
            <w:tcW w:w="8850" w:type="dxa"/>
            <w:gridSpan w:val="2"/>
            <w:vAlign w:val="top"/>
          </w:tcPr>
          <w:p>
            <w:pPr>
              <w:spacing w:before="6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中文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下午好，欢迎回到《Echo Snippet》。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先问个问题。上一节课，你举手了吗？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大多数人的答案是没有。一整节课，一个问题都没问。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说实话，这不奇怪。真正拦住我们的，通常不是"不知道怎么问"。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而是"怕问出来显得笨"。你看，我们大多数人都是这样。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但换个角度，站在老师那边想。他最想知道的，就是哪儿没讲明白。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你不问，他就当大家都懂了——然后带着这个误会进下一节课。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说句公道话，第二个理由更实在：问一句，是最便宜的学习方式。你亲口问出来的话，记得久得多。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因为问的时候，你的脑子是真正打开的。你在等一个答案，不是在扫一行字。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那要是完全听不懂呢——这种时候怎么问？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有个句式特别管用："我跟到某某地方，然后就跟丢了。"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比如："老师，我跟到第二步，然后就跟丢了。"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这句话不会显得你没听。它还给了老师一个明确的起点。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下一节课，问一个问题，一个就够。我们下期再见。</w:t>
            </w:r>
          </w:p>
          <w:p>
            <w:pPr>
              <w:spacing w:before="10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English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Good afternoon. Welcome back to Echo Snippet.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Quick question first. In your last lesson, did you put your hand up?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For most people, the answer is no. A whole lesson, and not a single question.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That's not odd, honestly. What stops us usually isn't "I don't know how to ask".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It's "I'm scared of looking stupid". Look, most of us are.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But look at it from the teacher's side. What he's really after is finding out what didn't land.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Say nothing, and he just assumes everyone got it — then he carries that into the next lesson.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To be fair, reason two is more practical. Asking is the cheapest way to learn. A question you say out loud sticks with you far longer.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Because when you ask, your head is properly open. You're waiting for an answer, not skimming a line.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So what if you're completely lost — how do you ask then?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There's a pattern that works a treat here. "I followed you until X, and then I lost the thread."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For example: "I followed you until step two, and then I lost the thread."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It doesn't make you look like you weren't listening. And it hands the teacher a clear place to start.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Next lesson, ask one question. One is enough. See you next time.</w:t>
            </w:r>
          </w:p>
          <w:p>
            <w:pPr>
              <w:spacing w:before="14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888888"/>
                <w:sz w:val="17"/>
                <w:szCs w:val="17"/>
              </w:rPr>
              <w:t xml:space="preserve">—— 以下不播出 ——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制作提示：中文提示（不要播出）：这一期的落点是"把提问变成一件小事"，语气要像同学之间的建议，不要说教。第 2 句提问后停一秒，让听众在心里回答自己。"怕问出来显得笨"是全篇的关键句，要放慢、放轻，不要带上批评的口气；紧接着的 "Look, most of us are." 是替听众松绑的一句，要说得随意。第 11 到 13 句是实操部分，要念清楚，像在示范一个句式，示范句里的 "until" 和 "lost the thread" 可以稍加重。结尾 [合] 干脆，不要拖。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读音提示：assume /əˈsjuːm/ 想当然、以为 · pattern /ˈpætn/ 句式、模式 · thread /θred/ 线索（lose the thread 跟丢了思路） · practical /ˈpræktɪkl/ 实用的 · skim /skɪm/ 略读、扫读 · land /lænd/ （口语）被听懂、被接收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稿件等级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B1</w:t>
            </w:r>
          </w:p>
        </w:tc>
      </w:tr>
    </w:tbl>
    <w:sectPr>
      <w:pgSz w:w="11906" w:h="16838"/>
      <w:pgMar w:top="680" w:right="680" w:bottom="680" w:left="680" w:header="0" w:footer="0" w:gutter="0"/>
    </w:sectPr>
  </w:body>
</w:document>
</file>